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357E6">
      <w:pPr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附件1</w:t>
      </w:r>
    </w:p>
    <w:p w14:paraId="123C3FD6">
      <w:pPr>
        <w:spacing w:before="240" w:after="240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师资介绍</w:t>
      </w:r>
    </w:p>
    <w:p w14:paraId="510964AB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ascii="Courier New" w:hAnsi="Courier New" w:eastAsia="仿宋" w:cs="Courier New"/>
          <w:b/>
          <w:bCs/>
          <w:sz w:val="32"/>
          <w:szCs w:val="32"/>
        </w:rPr>
        <w:t>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刘研萍</w:t>
      </w:r>
      <w:r>
        <w:rPr>
          <w:rFonts w:ascii="Courier New" w:hAnsi="Courier New" w:eastAsia="仿宋" w:cs="Courier New"/>
          <w:sz w:val="32"/>
          <w:szCs w:val="32"/>
        </w:rPr>
        <w:t>‌</w:t>
      </w:r>
      <w:r>
        <w:rPr>
          <w:rFonts w:hint="eastAsia" w:ascii="仿宋" w:hAnsi="仿宋" w:eastAsia="仿宋" w:cs="仿宋"/>
          <w:sz w:val="32"/>
          <w:szCs w:val="32"/>
        </w:rPr>
        <w:t>：北京化工大学高新技术研究院教授，博士生导师。她于2005年获得哈尔滨工业大学环境工程博士学位，曾于2012-2013年在美国密西根州立大学担任访问学者。其主要研究方向包括</w:t>
      </w:r>
      <w:r>
        <w:rPr>
          <w:rFonts w:ascii="Courier New" w:hAnsi="Courier New" w:eastAsia="仿宋" w:cs="Courier New"/>
          <w:sz w:val="32"/>
          <w:szCs w:val="32"/>
        </w:rPr>
        <w:t>‌</w:t>
      </w:r>
      <w:r>
        <w:rPr>
          <w:rFonts w:hint="eastAsia" w:ascii="仿宋" w:hAnsi="仿宋" w:eastAsia="仿宋" w:cs="仿宋"/>
          <w:sz w:val="32"/>
          <w:szCs w:val="32"/>
        </w:rPr>
        <w:t>有机固体废物资源化和能源化</w:t>
      </w:r>
      <w:r>
        <w:rPr>
          <w:rFonts w:ascii="Courier New" w:hAnsi="Courier New" w:eastAsia="仿宋" w:cs="Courier New"/>
          <w:sz w:val="32"/>
          <w:szCs w:val="32"/>
        </w:rPr>
        <w:t>‌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ascii="Courier New" w:hAnsi="Courier New" w:eastAsia="仿宋" w:cs="Courier New"/>
          <w:sz w:val="32"/>
          <w:szCs w:val="32"/>
        </w:rPr>
        <w:t>‌</w:t>
      </w:r>
      <w:r>
        <w:rPr>
          <w:rFonts w:hint="eastAsia" w:ascii="仿宋" w:hAnsi="仿宋" w:eastAsia="仿宋" w:cs="仿宋"/>
          <w:sz w:val="32"/>
          <w:szCs w:val="32"/>
        </w:rPr>
        <w:t>水污染控制</w:t>
      </w:r>
      <w:r>
        <w:rPr>
          <w:rFonts w:ascii="Courier New" w:hAnsi="Courier New" w:eastAsia="仿宋" w:cs="Courier New"/>
          <w:sz w:val="32"/>
          <w:szCs w:val="32"/>
        </w:rPr>
        <w:t>‌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ascii="Courier New" w:hAnsi="Courier New" w:eastAsia="仿宋" w:cs="Courier New"/>
          <w:sz w:val="32"/>
          <w:szCs w:val="32"/>
        </w:rPr>
        <w:t>‌</w:t>
      </w:r>
      <w:r>
        <w:rPr>
          <w:rFonts w:hint="eastAsia" w:ascii="仿宋" w:hAnsi="仿宋" w:eastAsia="仿宋" w:cs="仿宋"/>
          <w:sz w:val="32"/>
          <w:szCs w:val="32"/>
        </w:rPr>
        <w:t>危险废物环境风险评价</w:t>
      </w:r>
      <w:r>
        <w:rPr>
          <w:rFonts w:ascii="Courier New" w:hAnsi="Courier New" w:eastAsia="仿宋" w:cs="Courier New"/>
          <w:sz w:val="32"/>
          <w:szCs w:val="32"/>
        </w:rPr>
        <w:t>‌</w:t>
      </w:r>
      <w:r>
        <w:rPr>
          <w:rFonts w:hint="eastAsia" w:ascii="仿宋" w:hAnsi="仿宋" w:eastAsia="仿宋" w:cs="仿宋"/>
          <w:sz w:val="32"/>
          <w:szCs w:val="32"/>
        </w:rPr>
        <w:t>以及环境规划和管理。刘研萍教授主持和参与了国家科技部、环保部等部委及企业委托的研究课题80余项，发表论文100余篇，拥有发明专利10余项，并主编教材和专著8部。她曾获得中国循环经济协会科技进步一等奖、中国环境科学学会“青年科技奖”等多项荣誉。其团队具备生态环境部认可的危险废物鉴别资质，已培养博士24人、硕士80余人。</w:t>
      </w:r>
    </w:p>
    <w:p w14:paraId="7067C856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柴晓利</w:t>
      </w:r>
      <w:r>
        <w:rPr>
          <w:rFonts w:hint="eastAsia" w:ascii="仿宋" w:hAnsi="仿宋" w:eastAsia="仿宋" w:cs="仿宋"/>
          <w:sz w:val="32"/>
          <w:szCs w:val="32"/>
        </w:rPr>
        <w:t>：同济大学环境科学与工程学院教授、博导、硕导。1991年、2000年、2003年先后获东北师范大学化学学士、南京理工大学环境工程硕士、同济大学环境工程博士学位，2003年起在同济历任讲师、副教授、教授；曾赴希腊亚里士多德大学、日本九州大学、美国伊利诺伊大学香槟分校访学。长期深耕固废处理处置与资源化、温室气体控制、水体生态修复等领域，参编“十一五”“十二五”国家级规划教材《固体废物处理与资源化》，发起中美能源与环境创新中心，任中美绿色合作伙伴计划项目负责人。研发的水体原位生态修复技术入选2020年同济十大转化潜力成果，高浓度复合粉末载体生物流化床技术多地应用；获国家科技进步二等奖（2013）等省部级以上奖10项，发表SCI论文100余篇，主编教材21部，授权发明专利37项。</w:t>
      </w:r>
    </w:p>
    <w:p w14:paraId="587D91BD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肖勇</w:t>
      </w:r>
      <w:r>
        <w:rPr>
          <w:rFonts w:hint="eastAsia" w:ascii="仿宋" w:hAnsi="仿宋" w:eastAsia="仿宋" w:cs="仿宋"/>
          <w:sz w:val="32"/>
          <w:szCs w:val="32"/>
        </w:rPr>
        <w:t>：北京化工大学化学工程学院的</w:t>
      </w:r>
      <w:r>
        <w:rPr>
          <w:rFonts w:ascii="Courier New" w:hAnsi="Courier New" w:eastAsia="仿宋" w:cs="Courier New"/>
          <w:sz w:val="32"/>
          <w:szCs w:val="32"/>
        </w:rPr>
        <w:t>‌</w:t>
      </w:r>
      <w:r>
        <w:rPr>
          <w:rFonts w:hint="eastAsia" w:ascii="仿宋" w:hAnsi="仿宋" w:eastAsia="仿宋" w:cs="仿宋"/>
          <w:sz w:val="32"/>
          <w:szCs w:val="32"/>
        </w:rPr>
        <w:t>硕士生导师</w:t>
      </w:r>
      <w:r>
        <w:rPr>
          <w:rFonts w:ascii="Courier New" w:hAnsi="Courier New" w:eastAsia="仿宋" w:cs="Courier New"/>
          <w:sz w:val="32"/>
          <w:szCs w:val="32"/>
        </w:rPr>
        <w:t>‌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ascii="Courier New" w:hAnsi="Courier New" w:eastAsia="仿宋" w:cs="Courier New"/>
          <w:sz w:val="32"/>
          <w:szCs w:val="32"/>
        </w:rPr>
        <w:t>‌</w:t>
      </w:r>
      <w:r>
        <w:rPr>
          <w:rFonts w:hint="eastAsia" w:ascii="仿宋" w:hAnsi="仿宋" w:eastAsia="仿宋" w:cs="仿宋"/>
          <w:sz w:val="32"/>
          <w:szCs w:val="32"/>
        </w:rPr>
        <w:t>专业硕士导师</w:t>
      </w:r>
      <w:r>
        <w:rPr>
          <w:rFonts w:ascii="Courier New" w:hAnsi="Courier New" w:eastAsia="仿宋" w:cs="Courier New"/>
          <w:sz w:val="32"/>
          <w:szCs w:val="32"/>
        </w:rPr>
        <w:t>‌</w:t>
      </w:r>
      <w:r>
        <w:rPr>
          <w:rFonts w:hint="eastAsia" w:ascii="仿宋" w:hAnsi="仿宋" w:eastAsia="仿宋" w:cs="仿宋"/>
          <w:sz w:val="32"/>
          <w:szCs w:val="32"/>
        </w:rPr>
        <w:t>，现任</w:t>
      </w:r>
      <w:r>
        <w:rPr>
          <w:rFonts w:ascii="Courier New" w:hAnsi="Courier New" w:eastAsia="仿宋" w:cs="Courier New"/>
          <w:sz w:val="32"/>
          <w:szCs w:val="32"/>
        </w:rPr>
        <w:t>‌</w:t>
      </w:r>
      <w:r>
        <w:rPr>
          <w:rFonts w:hint="eastAsia" w:ascii="仿宋" w:hAnsi="仿宋" w:eastAsia="仿宋" w:cs="仿宋"/>
          <w:sz w:val="32"/>
          <w:szCs w:val="32"/>
        </w:rPr>
        <w:t>人事处副处长</w:t>
      </w:r>
      <w:r>
        <w:rPr>
          <w:rFonts w:ascii="Courier New" w:hAnsi="Courier New" w:eastAsia="仿宋" w:cs="Courier New"/>
          <w:sz w:val="32"/>
          <w:szCs w:val="32"/>
        </w:rPr>
        <w:t>‌</w:t>
      </w:r>
      <w:r>
        <w:rPr>
          <w:rFonts w:hint="eastAsia" w:ascii="仿宋" w:hAnsi="仿宋" w:eastAsia="仿宋" w:cs="仿宋"/>
          <w:sz w:val="32"/>
          <w:szCs w:val="32"/>
        </w:rPr>
        <w:t>。主要从事环境科学与工程领域的教学与研究工作。</w:t>
      </w:r>
    </w:p>
    <w:p w14:paraId="78E77881">
      <w:pPr>
        <w:widowControl/>
        <w:spacing w:line="120" w:lineRule="auto"/>
        <w:rPr>
          <w:rFonts w:ascii="黑体" w:hAnsi="黑体" w:eastAsia="黑体" w:cs="仿宋"/>
          <w:b/>
          <w:color w:val="000000"/>
          <w:kern w:val="0"/>
          <w:position w:val="-10"/>
          <w:sz w:val="32"/>
          <w:szCs w:val="32"/>
        </w:rPr>
      </w:pPr>
    </w:p>
    <w:p w14:paraId="295A01E0">
      <w:pPr>
        <w:rPr>
          <w:rFonts w:hint="eastAsia" w:ascii="仿宋" w:hAnsi="仿宋" w:eastAsia="仿宋"/>
          <w:sz w:val="30"/>
          <w:szCs w:val="30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17" w:right="1417" w:bottom="1417" w:left="1417" w:header="851" w:footer="680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C5E26">
    <w:pPr>
      <w:pStyle w:val="12"/>
      <w:ind w:right="360"/>
    </w:pPr>
    <w:r>
      <w:pict>
        <v:shape id="_x0000_s1025" o:spid="_x0000_s1025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13A80967">
                <w:pPr>
                  <w:rPr>
                    <w:rStyle w:val="28"/>
                    <w:rFonts w:hint="eastAsia" w:ascii="仿宋" w:hAnsi="仿宋" w:eastAsia="仿宋" w:cs="仿宋"/>
                    <w:sz w:val="28"/>
                    <w:szCs w:val="28"/>
                  </w:rPr>
                </w:pP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fldChar w:fldCharType="begin"/>
                </w:r>
                <w:r>
                  <w:rPr>
                    <w:rStyle w:val="28"/>
                    <w:rFonts w:hint="eastAsia" w:ascii="仿宋" w:hAnsi="仿宋" w:eastAsia="仿宋" w:cs="仿宋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8D77D">
    <w:pPr>
      <w:pStyle w:val="41"/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FI" w:val="{&quot;ThemeFontContent-159&quot;:{&quot;cnName&quot;:&quot;方正小标宋简体&quot;,&quot;enName&quot;:&quot;FZXiaoBiaoSong-B05S&quot;,&quot;id&quot;:&quot;ThemeFontContent-159&quot;,&quot;paymentType&quot;:1,&quot;isSystemFont&quot;:false,&quot;name&quot;:&quot;方正小标宋简体&quot;}}"/>
  </w:docVars>
  <w:rsids>
    <w:rsidRoot w:val="000503C3"/>
    <w:rsid w:val="000503C3"/>
    <w:rsid w:val="00075B90"/>
    <w:rsid w:val="000B7D69"/>
    <w:rsid w:val="000C54DC"/>
    <w:rsid w:val="000C62E0"/>
    <w:rsid w:val="002322E6"/>
    <w:rsid w:val="003306C6"/>
    <w:rsid w:val="00340179"/>
    <w:rsid w:val="003542BB"/>
    <w:rsid w:val="00485E8A"/>
    <w:rsid w:val="004A0695"/>
    <w:rsid w:val="004B3D49"/>
    <w:rsid w:val="00501773"/>
    <w:rsid w:val="0054449B"/>
    <w:rsid w:val="005D327D"/>
    <w:rsid w:val="006161F3"/>
    <w:rsid w:val="006515F3"/>
    <w:rsid w:val="00691088"/>
    <w:rsid w:val="007F0610"/>
    <w:rsid w:val="007F4696"/>
    <w:rsid w:val="00842D55"/>
    <w:rsid w:val="00880C6A"/>
    <w:rsid w:val="008F026F"/>
    <w:rsid w:val="00901580"/>
    <w:rsid w:val="00956ECD"/>
    <w:rsid w:val="009D4218"/>
    <w:rsid w:val="009F02BB"/>
    <w:rsid w:val="009F625B"/>
    <w:rsid w:val="00A06908"/>
    <w:rsid w:val="00A34B09"/>
    <w:rsid w:val="00A379B7"/>
    <w:rsid w:val="00A6325A"/>
    <w:rsid w:val="00A95890"/>
    <w:rsid w:val="00AA7F82"/>
    <w:rsid w:val="00B52C31"/>
    <w:rsid w:val="00B60810"/>
    <w:rsid w:val="00B9257C"/>
    <w:rsid w:val="00BE364F"/>
    <w:rsid w:val="00C13721"/>
    <w:rsid w:val="00C34B69"/>
    <w:rsid w:val="00C50197"/>
    <w:rsid w:val="00C71F37"/>
    <w:rsid w:val="00CD6771"/>
    <w:rsid w:val="00D1773E"/>
    <w:rsid w:val="00D846B9"/>
    <w:rsid w:val="00DA6563"/>
    <w:rsid w:val="00E60776"/>
    <w:rsid w:val="00F03F55"/>
    <w:rsid w:val="00F23CA5"/>
    <w:rsid w:val="00F4705E"/>
    <w:rsid w:val="00FC0352"/>
    <w:rsid w:val="00FD0C5F"/>
    <w:rsid w:val="2BE54292"/>
    <w:rsid w:val="35BA3691"/>
    <w:rsid w:val="491A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7"/>
    <w:uiPriority w:val="0"/>
    <w:pPr>
      <w:jc w:val="right"/>
    </w:pPr>
    <w:rPr>
      <w:sz w:val="24"/>
    </w:rPr>
  </w:style>
  <w:style w:type="paragraph" w:styleId="12">
    <w:name w:val="footer"/>
    <w:basedOn w:val="1"/>
    <w:link w:val="3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3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HTML Preformatted"/>
    <w:basedOn w:val="1"/>
    <w:link w:val="39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宋体"/>
      <w:kern w:val="0"/>
      <w:sz w:val="24"/>
      <w:lang w:bidi="th-TH"/>
    </w:rPr>
  </w:style>
  <w:style w:type="paragraph" w:styleId="16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标题 1 字符"/>
    <w:basedOn w:val="18"/>
    <w:link w:val="2"/>
    <w:qFormat/>
    <w:uiPriority w:val="0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3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5">
    <w:name w:val="明显引用 字符"/>
    <w:basedOn w:val="18"/>
    <w:link w:val="34"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正文文本 字符"/>
    <w:basedOn w:val="18"/>
    <w:link w:val="11"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38">
    <w:name w:val="页脚 字符"/>
    <w:basedOn w:val="18"/>
    <w:link w:val="12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9">
    <w:name w:val="HTML 预设格式 字符"/>
    <w:basedOn w:val="18"/>
    <w:link w:val="15"/>
    <w:uiPriority w:val="0"/>
    <w:rPr>
      <w:rFonts w:ascii="Arial" w:hAnsi="Arial" w:eastAsia="宋体" w:cs="宋体"/>
      <w:kern w:val="0"/>
      <w:sz w:val="24"/>
      <w:szCs w:val="24"/>
      <w:lang w:bidi="th-TH"/>
    </w:rPr>
  </w:style>
  <w:style w:type="character" w:customStyle="1" w:styleId="40">
    <w:name w:val="样式2 Char"/>
    <w:link w:val="41"/>
    <w:uiPriority w:val="0"/>
    <w:rPr>
      <w:rFonts w:ascii="Times New Roman" w:hAnsi="Times New Roman" w:eastAsia="宋体" w:cs="Times New Roman"/>
    </w:rPr>
  </w:style>
  <w:style w:type="paragraph" w:customStyle="1" w:styleId="41">
    <w:name w:val="样式2"/>
    <w:basedOn w:val="13"/>
    <w:link w:val="40"/>
    <w:uiPriority w:val="0"/>
    <w:rPr>
      <w:sz w:val="21"/>
      <w:szCs w:val="22"/>
    </w:rPr>
  </w:style>
  <w:style w:type="character" w:customStyle="1" w:styleId="42">
    <w:name w:val="书籍标题1"/>
    <w:uiPriority w:val="0"/>
    <w:rPr>
      <w:rFonts w:ascii="Times New Roman" w:hAnsi="Times New Roman" w:eastAsia="宋体" w:cs="Times New Roman"/>
      <w:b/>
      <w:bCs/>
      <w:smallCaps/>
      <w:spacing w:val="5"/>
    </w:rPr>
  </w:style>
  <w:style w:type="character" w:customStyle="1" w:styleId="43">
    <w:name w:val="页眉 字符"/>
    <w:basedOn w:val="18"/>
    <w:link w:val="1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2097</Words>
  <Characters>2281</Characters>
  <Lines>57</Lines>
  <Paragraphs>18</Paragraphs>
  <TotalTime>87</TotalTime>
  <ScaleCrop>false</ScaleCrop>
  <LinksUpToDate>false</LinksUpToDate>
  <CharactersWithSpaces>2361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2026-09-01T02:58:00Z</dcterms:created>
  <dc:creator>喵喵队摸大鱼 O</dc:creator>
  <cp:lastModifiedBy>不吃辣</cp:lastModifiedBy>
  <cp:lastPrinted>2026-09-03T06:20:00Z</cp:lastPrinted>
  <dcterms:modified xsi:type="dcterms:W3CDTF">2026-09-11T02:03:43Z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C7D419ED7B4B4CA1B11495835C650E11_13</vt:lpwstr>
  </property>
  <property fmtid="{D5CDD505-2E9C-101B-9397-08002B2CF9AE}" pid="4" name="KSOTemplateDocerSaveRecord">
    <vt:lpwstr>eyJoZGlkIjoiYTY4OTBiZGM4MWRhYzAxMTMwZjQyYWM4M2NhZTYzMTciLCJ1c2VySWQiOiIxMDcwMzg2NDI5In0=</vt:lpwstr>
  </property>
</Properties>
</file>